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A" w:rsidRDefault="003A007A" w:rsidP="003A007A">
      <w:pP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  <w:t>Средняя стоимость всех кровельных РАБОТ «под ключ</w:t>
      </w:r>
      <w: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  <w:t>»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кровля из оцинкованной стали с полимерным покрытием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550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кровля из алюминия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590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кровля из меди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630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кровля из цинк-титана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590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Кровля из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металлочерепицы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390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Кровля из битумной черепицы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560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Кровля из керамической черепицы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630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 цена на РАБОТЫ «под клю</w:t>
      </w:r>
      <w:r>
        <w:rPr>
          <w:rFonts w:ascii="Arial" w:hAnsi="Arial" w:cs="Arial"/>
          <w:color w:val="333333"/>
          <w:sz w:val="20"/>
          <w:szCs w:val="20"/>
        </w:rPr>
        <w:t>ч» включает:</w:t>
      </w:r>
      <w:r>
        <w:rPr>
          <w:rFonts w:ascii="Arial" w:hAnsi="Arial" w:cs="Arial"/>
          <w:color w:val="333333"/>
          <w:sz w:val="20"/>
          <w:szCs w:val="20"/>
        </w:rPr>
        <w:t xml:space="preserve"> стропила, обрешетку,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паро-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гидро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изоляцию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утепление, кровельное покрытие, подшивку, водосточную систему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* цена РАБОТЫ «под ключ» не включает: кладку дымоходов, монтаж окон, армированный пояс, монтаж примыканий вент каналов,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снегозадержатели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колпаки, демонтажные работы</w:t>
      </w:r>
    </w:p>
    <w:p w:rsidR="003A007A" w:rsidRDefault="003A007A" w:rsidP="003A007A">
      <w:pP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b/>
          <w:bCs/>
          <w:color w:val="333333"/>
          <w:sz w:val="23"/>
          <w:szCs w:val="23"/>
          <w:bdr w:val="none" w:sz="0" w:space="0" w:color="auto" w:frame="1"/>
        </w:rPr>
        <w:t>Подробные расценки на монтаж кровли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стропильной системы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кв.м.232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обрешетки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кв.м.107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Укладка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пароизоляции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кв.м.18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Укладка гидроизоляции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кв.м.18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Укладка утеплителя мин. ваты (по нитке)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кв.м.107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 OSB плиты (с заделкой швов)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кв.м.95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металлочерепицы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кв.м.191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битумной черепицы 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кв.м.304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кровли из оцинкованной стали с полимерным покрытием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кв.м.357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кровли из алюминия 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кв.м.420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кровли из меди 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кв.м.534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12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фальцевой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кровли из цинк-титана 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кв.м.420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13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керамической черепицы 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кв.м.534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14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Монтаж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профнастила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(с комплектующими)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кв.м.191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15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металлоконструкций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9400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примыканий вент. каналов и дымоходов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116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водосточной системы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116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18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криволинейной водосточной системы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191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19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Установка мансардных окон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шт.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1756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Изготовление колпаков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вентканала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шт.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2856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21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Установка колпаков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вентканала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шт.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571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22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Монтаж зонтов на оголовки труб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шт.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571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23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Установка флюгарок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шт.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250</w:t>
      </w:r>
    </w:p>
    <w:p w:rsidR="003A007A" w:rsidRDefault="003A007A" w:rsidP="003A007A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24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Изготовление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спецпланок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кровельных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95</w:t>
      </w:r>
    </w:p>
    <w:p w:rsidR="003734F6" w:rsidRPr="003A007A" w:rsidRDefault="003A007A" w:rsidP="003A007A">
      <w:r>
        <w:rPr>
          <w:rFonts w:ascii="Arial" w:hAnsi="Arial" w:cs="Arial"/>
          <w:color w:val="333333"/>
          <w:sz w:val="20"/>
          <w:szCs w:val="20"/>
        </w:rPr>
        <w:t>25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Демонтаж старого покрытия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63</w:t>
      </w:r>
    </w:p>
    <w:sectPr w:rsidR="003734F6" w:rsidRPr="003A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7A"/>
    <w:rsid w:val="003734F6"/>
    <w:rsid w:val="003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85F3"/>
  <w15:chartTrackingRefBased/>
  <w15:docId w15:val="{1560DCF7-ABDC-4A02-9C0A-2B2A2C6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2016-09-14T12:54:00Z</dcterms:created>
  <dcterms:modified xsi:type="dcterms:W3CDTF">2016-09-14T13:04:00Z</dcterms:modified>
</cp:coreProperties>
</file>